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B0D" w:rsidRPr="00BF1B0D" w:rsidRDefault="00BF1B0D" w:rsidP="00BF1B0D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</w:pP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Әл-фараби атындағы қазақ ұлттық университеті</w:t>
      </w:r>
    </w:p>
    <w:p w:rsidR="00BF1B0D" w:rsidRPr="00BF1B0D" w:rsidRDefault="00BF1B0D" w:rsidP="00BF1B0D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</w:p>
    <w:p w:rsidR="00BF1B0D" w:rsidRPr="00BF1B0D" w:rsidRDefault="00BF1B0D" w:rsidP="00BF1B0D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>ФИЛОСОФИ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я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және саясаттану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ФАКУЛЬТЕТ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і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</w:p>
    <w:p w:rsidR="00BF1B0D" w:rsidRPr="00BF1B0D" w:rsidRDefault="00BF1B0D" w:rsidP="00BF1B0D">
      <w:pPr>
        <w:keepNext/>
        <w:keepLines/>
        <w:jc w:val="center"/>
        <w:outlineLvl w:val="0"/>
        <w:rPr>
          <w:rFonts w:ascii="Times New Roman" w:hAnsi="Times New Roman" w:cs="Times New Roman"/>
          <w:b/>
          <w:bCs/>
          <w:caps/>
          <w:sz w:val="28"/>
          <w:szCs w:val="28"/>
        </w:rPr>
      </w:pP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 xml:space="preserve">педагогика және білім беру менеджменті 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>КАФЕДРА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  <w:lang w:val="kk-KZ"/>
        </w:rPr>
        <w:t>сы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t xml:space="preserve"> </w:t>
      </w:r>
      <w:r w:rsidRPr="00BF1B0D">
        <w:rPr>
          <w:rFonts w:ascii="Times New Roman" w:hAnsi="Times New Roman" w:cs="Times New Roman"/>
          <w:b/>
          <w:bCs/>
          <w:caps/>
          <w:sz w:val="28"/>
          <w:szCs w:val="28"/>
        </w:rPr>
        <w:br/>
      </w:r>
    </w:p>
    <w:p w:rsidR="00BF1B0D" w:rsidRPr="00BF1B0D" w:rsidRDefault="00BF1B0D" w:rsidP="00BF1B0D">
      <w:pPr>
        <w:keepNext/>
        <w:keepLines/>
        <w:jc w:val="both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:rsidR="00BF1B0D" w:rsidRPr="00BF1B0D" w:rsidRDefault="00BF1B0D" w:rsidP="00BF1B0D">
      <w:pPr>
        <w:keepNext/>
        <w:keepLines/>
        <w:jc w:val="both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:rsidR="00BF1B0D" w:rsidRPr="00BF1B0D" w:rsidRDefault="00BF1B0D" w:rsidP="00BF1B0D">
      <w:pPr>
        <w:keepNext/>
        <w:keepLines/>
        <w:jc w:val="both"/>
        <w:outlineLvl w:val="0"/>
        <w:rPr>
          <w:rFonts w:ascii="Times New Roman" w:hAnsi="Times New Roman" w:cs="Times New Roman"/>
          <w:bCs/>
          <w:caps/>
          <w:sz w:val="28"/>
          <w:szCs w:val="28"/>
        </w:rPr>
      </w:pPr>
    </w:p>
    <w:p w:rsidR="00BF1B0D" w:rsidRPr="00BF1B0D" w:rsidRDefault="00BF1B0D" w:rsidP="00BF1B0D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1B0D" w:rsidRPr="00F31A1A" w:rsidRDefault="00BF1B0D" w:rsidP="00BF1B0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BF1B0D" w:rsidRPr="00F31A1A" w:rsidRDefault="00BF1B0D" w:rsidP="00BF1B0D">
      <w:pPr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31A1A" w:rsidRPr="00F31A1A" w:rsidRDefault="00F31A1A" w:rsidP="00F31A1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1A1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F31A1A">
        <w:rPr>
          <w:rFonts w:ascii="Times New Roman" w:hAnsi="Times New Roman" w:cs="Times New Roman"/>
          <w:b/>
          <w:bCs/>
          <w:sz w:val="28"/>
          <w:szCs w:val="28"/>
          <w:lang w:val="kk-KZ"/>
        </w:rPr>
        <w:t>PP04309</w:t>
      </w:r>
      <w:r w:rsidRPr="00F31A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Pr="00F31A1A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F31A1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>Кәсіби білім беру педагогикасы</w:t>
      </w:r>
      <w:r w:rsidRPr="00F31A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 </w:t>
      </w:r>
    </w:p>
    <w:p w:rsidR="00BF1B0D" w:rsidRPr="00BF1B0D" w:rsidRDefault="00F31A1A" w:rsidP="00BF1B0D">
      <w:pPr>
        <w:keepNext/>
        <w:keepLines/>
        <w:jc w:val="center"/>
        <w:outlineLvl w:val="0"/>
        <w:rPr>
          <w:rFonts w:ascii="Times New Roman" w:hAnsi="Times New Roman" w:cs="Times New Roman"/>
          <w:b/>
          <w:caps/>
          <w:sz w:val="28"/>
          <w:szCs w:val="28"/>
          <w:lang w:val="kk-KZ"/>
        </w:rPr>
      </w:pPr>
      <w:r w:rsidRPr="002B2BC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BF1B0D" w:rsidRPr="00BF1B0D">
        <w:rPr>
          <w:rFonts w:ascii="Times New Roman" w:hAnsi="Times New Roman" w:cs="Times New Roman"/>
          <w:b/>
          <w:caps/>
          <w:sz w:val="28"/>
          <w:szCs w:val="28"/>
          <w:lang w:val="kk-KZ"/>
        </w:rPr>
        <w:t>пәні бойынша</w:t>
      </w:r>
    </w:p>
    <w:p w:rsidR="00BF1B0D" w:rsidRPr="002B2BC7" w:rsidRDefault="00BF1B0D" w:rsidP="00BF1B0D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BF1B0D">
        <w:rPr>
          <w:rFonts w:ascii="Times New Roman" w:hAnsi="Times New Roman" w:cs="Times New Roman"/>
          <w:b/>
          <w:caps/>
          <w:sz w:val="28"/>
          <w:szCs w:val="28"/>
          <w:lang w:val="kk-KZ"/>
        </w:rPr>
        <w:t>емтихан бағдарламасы</w:t>
      </w:r>
    </w:p>
    <w:p w:rsidR="00F31A1A" w:rsidRPr="00355B99" w:rsidRDefault="00F31A1A" w:rsidP="00F31A1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355B99">
        <w:rPr>
          <w:rFonts w:ascii="Times New Roman" w:hAnsi="Times New Roman" w:cs="Times New Roman"/>
          <w:sz w:val="24"/>
          <w:szCs w:val="24"/>
          <w:lang w:val="kk-KZ"/>
        </w:rPr>
        <w:t>Күзгі семестр, 2020-2021 оқу жылы</w:t>
      </w:r>
    </w:p>
    <w:p w:rsidR="00BF1B0D" w:rsidRPr="002B2BC7" w:rsidRDefault="00BF1B0D" w:rsidP="00BF1B0D">
      <w:pPr>
        <w:keepNext/>
        <w:keepLines/>
        <w:jc w:val="center"/>
        <w:outlineLvl w:val="0"/>
        <w:rPr>
          <w:rFonts w:ascii="Times New Roman" w:hAnsi="Times New Roman" w:cs="Times New Roman"/>
          <w:bCs/>
          <w:caps/>
          <w:sz w:val="28"/>
          <w:szCs w:val="28"/>
          <w:lang w:val="kk-KZ"/>
        </w:rPr>
      </w:pPr>
      <w:r w:rsidRPr="00BF1B0D">
        <w:rPr>
          <w:rFonts w:ascii="Times New Roman" w:hAnsi="Times New Roman" w:cs="Times New Roman"/>
          <w:sz w:val="28"/>
          <w:szCs w:val="28"/>
          <w:lang w:val="kk-KZ"/>
        </w:rPr>
        <w:t>2 кредит</w:t>
      </w:r>
      <w:r w:rsidRPr="00BF1B0D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, </w:t>
      </w:r>
      <w:r w:rsidR="00F31A1A" w:rsidRPr="002B2BC7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4 </w:t>
      </w:r>
      <w:r w:rsidRPr="00BF1B0D">
        <w:rPr>
          <w:rFonts w:ascii="Times New Roman" w:hAnsi="Times New Roman" w:cs="Times New Roman"/>
          <w:bCs/>
          <w:sz w:val="28"/>
          <w:szCs w:val="28"/>
          <w:lang w:val="kk-KZ"/>
        </w:rPr>
        <w:t>курс, қазақ бөлімі</w:t>
      </w:r>
    </w:p>
    <w:p w:rsidR="00BF1B0D" w:rsidRPr="002B2BC7" w:rsidRDefault="00BF1B0D" w:rsidP="00BF1B0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1B0D" w:rsidRPr="002B2BC7" w:rsidRDefault="00BF1B0D" w:rsidP="00BF1B0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1B0D" w:rsidRPr="002B2BC7" w:rsidRDefault="00BF1B0D" w:rsidP="00BF1B0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1B0D" w:rsidRPr="002B2BC7" w:rsidRDefault="00BF1B0D" w:rsidP="00BF1B0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B2BC7">
        <w:rPr>
          <w:rFonts w:ascii="Times New Roman" w:hAnsi="Times New Roman" w:cs="Times New Roman"/>
          <w:sz w:val="28"/>
          <w:szCs w:val="28"/>
          <w:lang w:val="kk-KZ"/>
        </w:rPr>
        <w:t>\</w:t>
      </w:r>
    </w:p>
    <w:p w:rsidR="00F31A1A" w:rsidRPr="002B2BC7" w:rsidRDefault="00F31A1A" w:rsidP="00BF1B0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1A1A" w:rsidRPr="002B2BC7" w:rsidRDefault="00F31A1A" w:rsidP="00BF1B0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1A1A" w:rsidRPr="002B2BC7" w:rsidRDefault="00F31A1A" w:rsidP="00BF1B0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1B0D" w:rsidRPr="002B2BC7" w:rsidRDefault="00BF1B0D" w:rsidP="00BF1B0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F31A1A" w:rsidRPr="002B2BC7" w:rsidRDefault="00F31A1A" w:rsidP="00BF1B0D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F1B0D" w:rsidRPr="00BF1B0D" w:rsidRDefault="00BF1B0D" w:rsidP="00BF1B0D">
      <w:pPr>
        <w:pBdr>
          <w:bottom w:val="single" w:sz="8" w:space="4" w:color="5B9BD5"/>
        </w:pBdr>
        <w:spacing w:after="300"/>
        <w:contextualSpacing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BF1B0D">
        <w:rPr>
          <w:rFonts w:ascii="Times New Roman" w:hAnsi="Times New Roman" w:cs="Times New Roman"/>
          <w:sz w:val="28"/>
          <w:szCs w:val="28"/>
          <w:u w:val="single"/>
          <w:lang w:val="kk-KZ"/>
        </w:rPr>
        <w:t>Алматы, 2020</w:t>
      </w:r>
    </w:p>
    <w:p w:rsidR="00F31A1A" w:rsidRPr="00F31A1A" w:rsidRDefault="00F31A1A" w:rsidP="00F31A1A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31A1A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 xml:space="preserve">«5B010300 Педагогика және психология» </w:t>
      </w:r>
      <w:r w:rsidRPr="00F31A1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31A1A">
        <w:rPr>
          <w:rFonts w:ascii="Times New Roman" w:hAnsi="Times New Roman" w:cs="Times New Roman"/>
          <w:b/>
          <w:bCs/>
          <w:sz w:val="28"/>
          <w:szCs w:val="28"/>
          <w:lang w:val="kk-KZ"/>
        </w:rPr>
        <w:t>мамандығына арналған</w:t>
      </w:r>
    </w:p>
    <w:p w:rsidR="00BF1B0D" w:rsidRPr="002B2BC7" w:rsidRDefault="00F31A1A" w:rsidP="00F31A1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31A1A"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F31A1A">
        <w:rPr>
          <w:rFonts w:ascii="Times New Roman" w:hAnsi="Times New Roman" w:cs="Times New Roman"/>
          <w:b/>
          <w:bCs/>
          <w:sz w:val="28"/>
          <w:szCs w:val="28"/>
          <w:lang w:val="kk-KZ"/>
        </w:rPr>
        <w:t>PP04309</w:t>
      </w:r>
      <w:r w:rsidRPr="00F31A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 – </w:t>
      </w:r>
      <w:r w:rsidRPr="00F31A1A">
        <w:rPr>
          <w:rFonts w:ascii="Times New Roman" w:hAnsi="Times New Roman"/>
          <w:b/>
          <w:color w:val="000000"/>
          <w:sz w:val="28"/>
          <w:szCs w:val="28"/>
          <w:lang w:val="kk-KZ"/>
        </w:rPr>
        <w:t xml:space="preserve"> </w:t>
      </w:r>
      <w:r w:rsidRPr="00F31A1A">
        <w:rPr>
          <w:rFonts w:ascii="Times New Roman" w:hAnsi="Times New Roman"/>
          <w:b/>
          <w:color w:val="000000"/>
          <w:sz w:val="28"/>
          <w:szCs w:val="28"/>
          <w:shd w:val="clear" w:color="auto" w:fill="FFFFFF"/>
          <w:lang w:val="kk-KZ"/>
        </w:rPr>
        <w:t>Кәсіби білім беру педагогикасы</w:t>
      </w:r>
      <w:r w:rsidRPr="00F31A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»    </w:t>
      </w:r>
      <w:r w:rsidR="00BF1B0D" w:rsidRPr="00F31A1A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 w:rsidR="00BF1B0D" w:rsidRPr="00F31A1A">
        <w:rPr>
          <w:rFonts w:ascii="Times New Roman" w:hAnsi="Times New Roman" w:cs="Times New Roman"/>
          <w:b/>
          <w:sz w:val="28"/>
          <w:szCs w:val="28"/>
          <w:lang w:val="kk-KZ"/>
        </w:rPr>
        <w:t>пәні бойынша емтихан бағдарламасы</w:t>
      </w:r>
    </w:p>
    <w:p w:rsidR="00F31A1A" w:rsidRPr="002B2BC7" w:rsidRDefault="00F31A1A" w:rsidP="00F31A1A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</w:p>
    <w:p w:rsidR="00BF1B0D" w:rsidRPr="00F31A1A" w:rsidRDefault="00BF1B0D" w:rsidP="00BF1B0D">
      <w:pPr>
        <w:tabs>
          <w:tab w:val="left" w:pos="426"/>
        </w:tabs>
        <w:jc w:val="both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F31A1A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Пән бойынша емтихан 15 апталық оқытудан кейін жүргізіледі.  Емтихан түрі – жазбаша. </w:t>
      </w:r>
    </w:p>
    <w:p w:rsidR="00BF1B0D" w:rsidRPr="00BF1B0D" w:rsidRDefault="00BF1B0D" w:rsidP="00F31A1A">
      <w:pPr>
        <w:snapToGrid w:val="0"/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Курстың тақырыптары: </w:t>
      </w:r>
    </w:p>
    <w:p w:rsidR="00BF1B0D" w:rsidRPr="00BF1B0D" w:rsidRDefault="00F31A1A" w:rsidP="00F31A1A">
      <w:pPr>
        <w:snapToGri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2B2B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BF1B0D" w:rsidRPr="00BF1B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1 тақырып. </w:t>
      </w:r>
      <w:r w:rsidR="00BF1B0D" w:rsidRPr="00BF1B0D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BF1B0D" w:rsidRPr="00BF1B0D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Кәсіби білім беру педагогикасы» оқыту пәні ретінде.</w:t>
      </w:r>
    </w:p>
    <w:p w:rsidR="00BF1B0D" w:rsidRPr="00BF1B0D" w:rsidRDefault="00BF1B0D" w:rsidP="00BF1B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2B2BC7">
        <w:rPr>
          <w:rFonts w:ascii="Times New Roman" w:hAnsi="Times New Roman" w:cs="Times New Roman"/>
          <w:b/>
          <w:sz w:val="28"/>
          <w:szCs w:val="28"/>
          <w:lang w:val="kk-KZ"/>
        </w:rPr>
        <w:t>2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 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>Заманауи мектептегі кәсіби білім берудің негіздері. Кәсіби білім берудің мақсаты мен міндеттері.</w:t>
      </w:r>
    </w:p>
    <w:p w:rsidR="00BF1B0D" w:rsidRPr="00BF1B0D" w:rsidRDefault="00BF1B0D" w:rsidP="00BF1B0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3 тақырып. 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>Кәсіби білім берудің модельдері</w:t>
      </w:r>
    </w:p>
    <w:p w:rsidR="00BF1B0D" w:rsidRPr="00BF1B0D" w:rsidRDefault="00BF1B0D" w:rsidP="00BF1B0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BF1B0D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4</w:t>
      </w:r>
      <w:r w:rsidRPr="002B2BC7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тақырып. 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>Кәсіби білім берудегі педагогикалық процестің бейнесі.</w:t>
      </w:r>
    </w:p>
    <w:p w:rsidR="00BF1B0D" w:rsidRPr="00BF1B0D" w:rsidRDefault="00BF1B0D" w:rsidP="00BF1B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F1B0D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5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Кәсіби білім берудің мазмұны.</w:t>
      </w:r>
    </w:p>
    <w:p w:rsidR="00BF1B0D" w:rsidRPr="00BF1B0D" w:rsidRDefault="00BF1B0D" w:rsidP="00BF1B0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BF1B0D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6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Кәсіби білім берудегі педагогикалық процесті ұйымдастырудың әдістері.</w:t>
      </w:r>
    </w:p>
    <w:p w:rsidR="00BF1B0D" w:rsidRPr="00BF1B0D" w:rsidRDefault="00BF1B0D" w:rsidP="00BF1B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F1B0D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7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Кәсіби білім беретін мектепте тәрбие жұмысын ұйымдастыру.</w:t>
      </w:r>
    </w:p>
    <w:p w:rsidR="00BF1B0D" w:rsidRPr="00BF1B0D" w:rsidRDefault="00BF1B0D" w:rsidP="00BF1B0D">
      <w:pPr>
        <w:spacing w:after="0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F1B0D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8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Кәсіби білім берудегі сабақ кестесін құрастырудың әдістері.</w:t>
      </w:r>
    </w:p>
    <w:p w:rsidR="00BF1B0D" w:rsidRPr="00BF1B0D" w:rsidRDefault="00BF1B0D" w:rsidP="00BF1B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F1B0D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9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Кәсіби білім беруде жеке оқыту жоспарын жобалау кезеңінің ерекшеліктері.</w:t>
      </w:r>
    </w:p>
    <w:p w:rsidR="00BF1B0D" w:rsidRPr="00BF1B0D" w:rsidRDefault="00BF1B0D" w:rsidP="00BF1B0D">
      <w:pPr>
        <w:snapToGrid w:val="0"/>
        <w:spacing w:after="0"/>
        <w:rPr>
          <w:rFonts w:ascii="Times New Roman" w:hAnsi="Times New Roman" w:cs="Times New Roman"/>
          <w:bCs/>
          <w:color w:val="FF0000"/>
          <w:sz w:val="28"/>
          <w:szCs w:val="28"/>
          <w:lang w:val="kk-KZ"/>
        </w:rPr>
      </w:pPr>
      <w:r w:rsidRPr="00BF1B0D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10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Кәсіби білім беруге дайындаудың мәні мен міндеттері.</w:t>
      </w:r>
    </w:p>
    <w:p w:rsidR="00BF1B0D" w:rsidRPr="00BF1B0D" w:rsidRDefault="00BF1B0D" w:rsidP="00BF1B0D">
      <w:pPr>
        <w:spacing w:after="0"/>
        <w:rPr>
          <w:rFonts w:ascii="Times New Roman" w:hAnsi="Times New Roman" w:cs="Times New Roman"/>
          <w:color w:val="FF0000"/>
          <w:sz w:val="28"/>
          <w:szCs w:val="28"/>
          <w:lang w:val="kk-KZ"/>
        </w:rPr>
      </w:pPr>
      <w:bookmarkStart w:id="0" w:name="_GoBack"/>
      <w:bookmarkEnd w:id="0"/>
      <w:r w:rsidRPr="00BF1B0D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11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Кәсіби бағдар алды даярлықта кәсіби бағдар беру және ақпараттық жұмысты ұйымдастыру.</w:t>
      </w:r>
    </w:p>
    <w:p w:rsidR="00BF1B0D" w:rsidRPr="00BF1B0D" w:rsidRDefault="00BF1B0D" w:rsidP="00BF1B0D">
      <w:pPr>
        <w:snapToGrid w:val="0"/>
        <w:spacing w:after="0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BF1B0D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12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Мектеп психологының кәсіби бағдар беру жұмысы.</w:t>
      </w:r>
    </w:p>
    <w:p w:rsidR="00BF1B0D" w:rsidRPr="00BF1B0D" w:rsidRDefault="00BF1B0D" w:rsidP="00BF1B0D">
      <w:pPr>
        <w:spacing w:after="0"/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</w:pPr>
      <w:r w:rsidRPr="00BF1B0D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13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Кәсіби білім берудің педагогикалық кадрларын кәсіби даярлаудың ерекшеліктері.</w:t>
      </w:r>
    </w:p>
    <w:p w:rsidR="00BF1B0D" w:rsidRPr="00BF1B0D" w:rsidRDefault="00BF1B0D" w:rsidP="00BF1B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F1B0D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14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Кәсіби білім беру мекемелерін басқару.</w:t>
      </w:r>
    </w:p>
    <w:p w:rsidR="00BD766D" w:rsidRPr="002B2BC7" w:rsidRDefault="00BF1B0D" w:rsidP="00BF1B0D">
      <w:pPr>
        <w:spacing w:after="0"/>
        <w:rPr>
          <w:rFonts w:ascii="Times New Roman" w:hAnsi="Times New Roman" w:cs="Times New Roman"/>
          <w:sz w:val="28"/>
          <w:szCs w:val="28"/>
          <w:lang w:val="kk-KZ"/>
        </w:rPr>
      </w:pPr>
      <w:r w:rsidRPr="00BF1B0D">
        <w:rPr>
          <w:rFonts w:ascii="Times New Roman" w:hAnsi="Times New Roman" w:cs="Times New Roman"/>
          <w:b/>
          <w:bCs/>
          <w:sz w:val="28"/>
          <w:szCs w:val="28"/>
          <w:lang w:val="kk-KZ" w:eastAsia="ar-SA"/>
        </w:rPr>
        <w:t>15</w:t>
      </w:r>
      <w:r w:rsidRPr="00BF1B0D">
        <w:rPr>
          <w:rFonts w:ascii="Times New Roman" w:hAnsi="Times New Roman" w:cs="Times New Roman"/>
          <w:b/>
          <w:sz w:val="28"/>
          <w:szCs w:val="28"/>
          <w:lang w:val="kk-KZ"/>
        </w:rPr>
        <w:t xml:space="preserve"> тақырып.</w:t>
      </w:r>
      <w:r w:rsidRPr="00BF1B0D">
        <w:rPr>
          <w:rFonts w:ascii="Times New Roman" w:hAnsi="Times New Roman" w:cs="Times New Roman"/>
          <w:sz w:val="28"/>
          <w:szCs w:val="28"/>
          <w:lang w:val="kk-KZ"/>
        </w:rPr>
        <w:t xml:space="preserve"> Білім беру мекемесі мен ата-аналардың кәсіптік бағдар беру жұмыстарын жүзеге асырудағы өзара іс-әркетінің  негізгі формалары.</w:t>
      </w:r>
    </w:p>
    <w:p w:rsidR="00C6606F" w:rsidRPr="002B2BC7" w:rsidRDefault="00C6606F" w:rsidP="00C6606F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C6606F" w:rsidRPr="002B2BC7" w:rsidRDefault="00C6606F" w:rsidP="00C6606F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6606F">
        <w:rPr>
          <w:rFonts w:ascii="Times New Roman" w:hAnsi="Times New Roman" w:cs="Times New Roman"/>
          <w:b/>
          <w:sz w:val="28"/>
          <w:szCs w:val="28"/>
          <w:lang w:val="kk-KZ"/>
        </w:rPr>
        <w:t xml:space="preserve">Әдебиеттер тізімі: </w:t>
      </w:r>
    </w:p>
    <w:p w:rsidR="00C6606F" w:rsidRPr="00A10F33" w:rsidRDefault="00C6606F" w:rsidP="00A10F3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A10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1. </w:t>
      </w:r>
      <w:r w:rsidRPr="00A10F33">
        <w:rPr>
          <w:rFonts w:ascii="Times New Roman" w:hAnsi="Times New Roman" w:cs="Times New Roman"/>
          <w:color w:val="000000" w:themeColor="text1"/>
          <w:sz w:val="28"/>
          <w:szCs w:val="28"/>
          <w:lang w:val="kk-KZ"/>
        </w:rPr>
        <w:t>Дүйсембінова Р.Қ. Кәсіби педагогика. Оқулық.- Алматы: 2012. -348 бет.</w:t>
      </w:r>
    </w:p>
    <w:p w:rsidR="00C6606F" w:rsidRPr="00A10F33" w:rsidRDefault="00C6606F" w:rsidP="00A10F33">
      <w:pPr>
        <w:spacing w:after="0" w:line="240" w:lineRule="atLeast"/>
        <w:jc w:val="both"/>
        <w:rPr>
          <w:color w:val="000000" w:themeColor="text1"/>
          <w:sz w:val="28"/>
          <w:szCs w:val="28"/>
          <w:lang w:val="kk-KZ"/>
        </w:rPr>
      </w:pPr>
      <w:r w:rsidRPr="00A10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2.</w:t>
      </w:r>
      <w:r w:rsidR="00A10F33" w:rsidRPr="00A10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10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Өстеміров К. Кәсіптік оқыту әдістемесі. Педагогикалық мамандықтар бойынша жоғары ж</w:t>
      </w:r>
      <w:r w:rsidR="006E3C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Pr="00A10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не орта кәсіптік білім беретін оқу орындарының студенттеріне және орта к</w:t>
      </w:r>
      <w:r w:rsidR="006E3C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Pr="00A10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сіптік білім беретін оқу орындарының студенттері мен өндірістік оқыту шеберлеріне арналған оқулық. - Алматы: "РАДиАЛ" баспасы, 2006 - 240 бет.</w:t>
      </w:r>
    </w:p>
    <w:p w:rsidR="00C6606F" w:rsidRPr="002B2BC7" w:rsidRDefault="00C6606F" w:rsidP="00A10F3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2B2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3.</w:t>
      </w:r>
      <w:r w:rsidRPr="002B2BC7">
        <w:rPr>
          <w:rFonts w:ascii="Times New Roman" w:hAnsi="Times New Roman" w:cs="Times New Roman"/>
          <w:sz w:val="28"/>
          <w:szCs w:val="28"/>
          <w:lang w:val="kk-KZ"/>
        </w:rPr>
        <w:t xml:space="preserve"> Өстеміров К., Шаметов Н., Васильев И. Кәсіптік педагогика: университет студенттеріне арналған оқулық / Алматы, ТОО,, Наз -9,, ЖШС, 2006 280 бет</w:t>
      </w:r>
    </w:p>
    <w:p w:rsidR="00C6606F" w:rsidRPr="00A10F33" w:rsidRDefault="00C6606F" w:rsidP="00A10F33">
      <w:pPr>
        <w:spacing w:after="0"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A10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lastRenderedPageBreak/>
        <w:t>4.</w:t>
      </w:r>
      <w:r w:rsidRPr="00A10F33">
        <w:rPr>
          <w:sz w:val="28"/>
          <w:szCs w:val="28"/>
          <w:lang w:val="kk-KZ"/>
        </w:rPr>
        <w:t xml:space="preserve"> </w:t>
      </w:r>
      <w:r w:rsidRPr="00A10F33">
        <w:rPr>
          <w:rFonts w:ascii="Times New Roman" w:hAnsi="Times New Roman" w:cs="Times New Roman"/>
          <w:sz w:val="28"/>
          <w:szCs w:val="28"/>
          <w:lang w:val="kk-KZ"/>
        </w:rPr>
        <w:t>Жолдасбекова С.А. Еңбек технологиясы және кәсіпкерлік мұғалімдерін кәсіби даярлау: монография. – Алматы: Әрекет-Print, 2008. – 330 б.</w:t>
      </w:r>
    </w:p>
    <w:p w:rsidR="00C6606F" w:rsidRPr="00A10F33" w:rsidRDefault="00A10F33" w:rsidP="00A10F33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0F33"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C6606F" w:rsidRPr="00A10F3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Мукашева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А.Б.,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Булатбаева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А.А.,и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др</w:t>
      </w:r>
      <w:proofErr w:type="spellEnd"/>
      <w:proofErr w:type="gram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Зарубежный и казахстанский опыт формирования профессионального самоопределения современной молодежи. –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Алматы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" Қазақ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университеті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", 2017. – 101 стр.</w:t>
      </w:r>
    </w:p>
    <w:p w:rsidR="00C6606F" w:rsidRPr="00A10F33" w:rsidRDefault="002B2BC7" w:rsidP="00A10F33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2B2BC7">
        <w:rPr>
          <w:rFonts w:ascii="Times New Roman" w:hAnsi="Times New Roman"/>
          <w:color w:val="000000" w:themeColor="text1"/>
          <w:sz w:val="28"/>
          <w:szCs w:val="28"/>
        </w:rPr>
        <w:t>6</w:t>
      </w:r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Мукашева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А.Б.,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Касен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Г.А.,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Булатбаева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А.А. Психолого-педагогическое исследование подготовленности к выбору профессии современной молодежи в школах и вузах Казахстана. -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Алматы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" Қазақ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университеті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", 2018. – 110 стр.</w:t>
      </w:r>
    </w:p>
    <w:p w:rsidR="00C6606F" w:rsidRPr="00A10F33" w:rsidRDefault="00A10F33" w:rsidP="00A10F33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0F33">
        <w:rPr>
          <w:rFonts w:ascii="Times New Roman" w:hAnsi="Times New Roman"/>
          <w:color w:val="000000" w:themeColor="text1"/>
          <w:sz w:val="28"/>
          <w:szCs w:val="28"/>
        </w:rPr>
        <w:t>7</w:t>
      </w:r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Мукашева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А.Б. Профессиональное самоопределение старшеклассников в контексте опыта школ по профориентации.-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Алматы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" Қазақ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университеті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", 2018 </w:t>
      </w:r>
    </w:p>
    <w:p w:rsidR="00C6606F" w:rsidRPr="00A10F33" w:rsidRDefault="00A10F33" w:rsidP="00A10F33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0F33">
        <w:rPr>
          <w:rFonts w:ascii="Times New Roman" w:hAnsi="Times New Roman"/>
          <w:color w:val="000000" w:themeColor="text1"/>
          <w:sz w:val="28"/>
          <w:szCs w:val="28"/>
        </w:rPr>
        <w:t>8</w:t>
      </w:r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.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Мукашева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А.Б., Вишневская А.В. Психолого-педагогическая диагностика уровня готовности социального педагога к работе с одаренными детьми. –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Алматы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" Қазақ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университеті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", 2015 </w:t>
      </w:r>
    </w:p>
    <w:p w:rsidR="00C6606F" w:rsidRPr="00A10F33" w:rsidRDefault="00A10F33" w:rsidP="00A10F33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0F33">
        <w:rPr>
          <w:rFonts w:ascii="Times New Roman" w:hAnsi="Times New Roman"/>
          <w:color w:val="000000" w:themeColor="text1"/>
          <w:sz w:val="28"/>
          <w:szCs w:val="28"/>
        </w:rPr>
        <w:t>9</w:t>
      </w:r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. Закон Республики Казахстан «Об образовании» -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Алматы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: Юрист, 2007</w:t>
      </w:r>
    </w:p>
    <w:p w:rsidR="00C6606F" w:rsidRPr="00A10F33" w:rsidRDefault="00A10F33" w:rsidP="00A10F33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0F33">
        <w:rPr>
          <w:rFonts w:ascii="Times New Roman" w:hAnsi="Times New Roman"/>
          <w:color w:val="000000" w:themeColor="text1"/>
          <w:sz w:val="28"/>
          <w:szCs w:val="28"/>
        </w:rPr>
        <w:t>10</w:t>
      </w:r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. Концепция развития образования Республики Казахстан до 2015 года</w:t>
      </w:r>
    </w:p>
    <w:p w:rsidR="00C6606F" w:rsidRPr="00A10F33" w:rsidRDefault="00A10F33" w:rsidP="00A10F33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0F33">
        <w:rPr>
          <w:rFonts w:ascii="Times New Roman" w:hAnsi="Times New Roman"/>
          <w:color w:val="000000" w:themeColor="text1"/>
          <w:sz w:val="28"/>
          <w:szCs w:val="28"/>
        </w:rPr>
        <w:t>11</w:t>
      </w:r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. Гладкая И.В., Ильина С.П., Ривкина С.В. Основы профильного обучения и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предпрофильной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 подготовки. – СПб,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Каро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, 2005</w:t>
      </w:r>
    </w:p>
    <w:p w:rsidR="00C6606F" w:rsidRPr="00A10F33" w:rsidRDefault="00A10F33" w:rsidP="00A10F33">
      <w:pPr>
        <w:tabs>
          <w:tab w:val="left" w:pos="851"/>
        </w:tabs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10F33">
        <w:rPr>
          <w:rFonts w:ascii="Times New Roman" w:hAnsi="Times New Roman"/>
          <w:color w:val="000000" w:themeColor="text1"/>
          <w:sz w:val="28"/>
          <w:szCs w:val="28"/>
        </w:rPr>
        <w:t>12</w:t>
      </w:r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. Климов Е.А. Психолого-педагогические проблемы профессиональной  ориентации и профессиональной консультации. – М: Знание, 2016</w:t>
      </w:r>
    </w:p>
    <w:p w:rsidR="00C6606F" w:rsidRPr="00A10F33" w:rsidRDefault="00A10F33" w:rsidP="00A10F33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2B2BC7">
        <w:rPr>
          <w:rFonts w:ascii="Times New Roman" w:hAnsi="Times New Roman"/>
          <w:color w:val="000000" w:themeColor="text1"/>
          <w:sz w:val="28"/>
          <w:szCs w:val="28"/>
        </w:rPr>
        <w:t>13</w:t>
      </w:r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. Кузнецов А.А..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Пинский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 xml:space="preserve"> А.А., Рыжаков Н.В., Филатова А.О.  Структура и принципы формирования содержания профильного обучения на старшей ступени. – М.: </w:t>
      </w:r>
      <w:proofErr w:type="spellStart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Каро</w:t>
      </w:r>
      <w:proofErr w:type="spellEnd"/>
      <w:r w:rsidR="00C6606F" w:rsidRPr="00A10F33">
        <w:rPr>
          <w:rFonts w:ascii="Times New Roman" w:hAnsi="Times New Roman"/>
          <w:color w:val="000000" w:themeColor="text1"/>
          <w:sz w:val="28"/>
          <w:szCs w:val="28"/>
        </w:rPr>
        <w:t>, 2013</w:t>
      </w:r>
    </w:p>
    <w:p w:rsidR="002B2BC7" w:rsidRPr="00A10F33" w:rsidRDefault="002B2BC7" w:rsidP="002B2BC7">
      <w:pPr>
        <w:spacing w:line="240" w:lineRule="atLeast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</w:pPr>
      <w:r w:rsidRPr="002B2BC7">
        <w:rPr>
          <w:rFonts w:ascii="Times New Roman" w:hAnsi="Times New Roman" w:cs="Times New Roman"/>
          <w:sz w:val="28"/>
          <w:szCs w:val="28"/>
        </w:rPr>
        <w:t>14.</w:t>
      </w:r>
      <w:r w:rsidRPr="002B2BC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 </w:t>
      </w:r>
      <w:r w:rsidRPr="00A10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 xml:space="preserve">Нұрмағанбетова М.С., Самашова Г.Е., Ударцева С.М. Жалпы техникалық және арнайы пәндерді оқыту </w:t>
      </w:r>
      <w:r w:rsidR="006E3C0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ә</w:t>
      </w:r>
      <w:r w:rsidRPr="00A10F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kk-KZ"/>
        </w:rPr>
        <w:t>дістемесі: Оқу құралы.- Қарағанды: ҚарМТУ баспасы, 2010.-  83 б.</w:t>
      </w:r>
    </w:p>
    <w:p w:rsidR="00C6606F" w:rsidRPr="002B2BC7" w:rsidRDefault="00C6606F" w:rsidP="00A10F3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6606F" w:rsidRPr="00C6606F" w:rsidRDefault="00C6606F" w:rsidP="00A10F33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C6606F" w:rsidRPr="00C6606F" w:rsidSect="00BD76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>
    <w:useFELayout/>
  </w:compat>
  <w:rsids>
    <w:rsidRoot w:val="004E7D18"/>
    <w:rsid w:val="002B2BC7"/>
    <w:rsid w:val="004E7D18"/>
    <w:rsid w:val="006E3C06"/>
    <w:rsid w:val="00A10F33"/>
    <w:rsid w:val="00BD766D"/>
    <w:rsid w:val="00BF1B0D"/>
    <w:rsid w:val="00C6606F"/>
    <w:rsid w:val="00C77C57"/>
    <w:rsid w:val="00F31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76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7D18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3</Pages>
  <Words>570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dcterms:created xsi:type="dcterms:W3CDTF">2020-10-23T18:47:00Z</dcterms:created>
  <dcterms:modified xsi:type="dcterms:W3CDTF">2020-10-23T19:26:00Z</dcterms:modified>
</cp:coreProperties>
</file>